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01E0" w14:textId="77777777" w:rsidR="008A0C40" w:rsidRPr="00983D49" w:rsidRDefault="008A0C40" w:rsidP="008A0C40">
      <w:pPr>
        <w:rPr>
          <w:noProof/>
        </w:rPr>
      </w:pPr>
      <w:r>
        <w:rPr>
          <w:b/>
          <w:sz w:val="28"/>
          <w:szCs w:val="28"/>
        </w:rPr>
        <w:t xml:space="preserve">TO: </w:t>
      </w:r>
      <w:r w:rsidRPr="00397F0E">
        <w:rPr>
          <w:b/>
          <w:sz w:val="28"/>
          <w:szCs w:val="28"/>
        </w:rPr>
        <w:t>Hunter Education Students</w:t>
      </w:r>
      <w:r>
        <w:rPr>
          <w:noProof/>
        </w:rPr>
        <w:t xml:space="preserve"> </w:t>
      </w:r>
      <w:r w:rsidRPr="00397F0E">
        <w:rPr>
          <w:b/>
          <w:sz w:val="28"/>
          <w:szCs w:val="28"/>
        </w:rPr>
        <w:t>and</w:t>
      </w:r>
      <w:r>
        <w:rPr>
          <w:noProof/>
        </w:rPr>
        <w:t xml:space="preserve"> </w:t>
      </w:r>
      <w:r w:rsidRPr="00397F0E">
        <w:rPr>
          <w:b/>
          <w:sz w:val="28"/>
          <w:szCs w:val="28"/>
        </w:rPr>
        <w:t>Parents</w:t>
      </w:r>
      <w:r>
        <w:rPr>
          <w:noProof/>
        </w:rPr>
        <w:t xml:space="preserve">      Please read                                                                            </w:t>
      </w:r>
    </w:p>
    <w:p w14:paraId="6FCAB04F" w14:textId="77777777" w:rsidR="008A0C40" w:rsidRPr="007209D0" w:rsidRDefault="008A0C40" w:rsidP="008A0C40">
      <w:pPr>
        <w:jc w:val="center"/>
        <w:rPr>
          <w:b/>
          <w:color w:val="385623" w:themeColor="accent6" w:themeShade="80"/>
          <w:sz w:val="28"/>
          <w:szCs w:val="28"/>
        </w:rPr>
      </w:pPr>
      <w:r w:rsidRPr="007209D0">
        <w:rPr>
          <w:b/>
          <w:color w:val="385623" w:themeColor="accent6" w:themeShade="80"/>
          <w:sz w:val="28"/>
          <w:szCs w:val="28"/>
        </w:rPr>
        <w:t>Student/Parent/Guardian Agreement</w:t>
      </w:r>
    </w:p>
    <w:p w14:paraId="4DDAC0E8" w14:textId="77777777" w:rsidR="008A0C40" w:rsidRPr="00CB2D69" w:rsidRDefault="008A0C40" w:rsidP="008A0C40">
      <w:pPr>
        <w:rPr>
          <w:b/>
          <w:sz w:val="24"/>
          <w:szCs w:val="20"/>
        </w:rPr>
      </w:pPr>
      <w:r w:rsidRPr="00CB2D69">
        <w:rPr>
          <w:b/>
          <w:sz w:val="24"/>
          <w:szCs w:val="20"/>
        </w:rPr>
        <w:t>State law requires all first</w:t>
      </w:r>
      <w:r>
        <w:rPr>
          <w:b/>
          <w:sz w:val="24"/>
          <w:szCs w:val="20"/>
        </w:rPr>
        <w:t>-time</w:t>
      </w:r>
      <w:r w:rsidRPr="00CB2D69">
        <w:rPr>
          <w:b/>
          <w:sz w:val="24"/>
          <w:szCs w:val="20"/>
        </w:rPr>
        <w:t xml:space="preserve"> hunters born on or after January 1</w:t>
      </w:r>
      <w:r w:rsidRPr="00CB2D69">
        <w:rPr>
          <w:b/>
          <w:sz w:val="24"/>
          <w:szCs w:val="20"/>
          <w:vertAlign w:val="superscript"/>
        </w:rPr>
        <w:t>st</w:t>
      </w:r>
      <w:r w:rsidRPr="00CB2D69">
        <w:rPr>
          <w:b/>
          <w:sz w:val="24"/>
          <w:szCs w:val="20"/>
        </w:rPr>
        <w:t>, 1960, to successfully complete a HUNTER EDUCATION COURSE prior to purchasing a hunting license unless they are purchasing an APPRENTICE LICENSE to hunt.</w:t>
      </w:r>
    </w:p>
    <w:p w14:paraId="5C276802" w14:textId="77777777" w:rsidR="008A0C40" w:rsidRPr="00CB2D69" w:rsidRDefault="008A0C40" w:rsidP="008A0C40">
      <w:pPr>
        <w:rPr>
          <w:b/>
          <w:sz w:val="24"/>
          <w:szCs w:val="20"/>
        </w:rPr>
      </w:pPr>
      <w:r w:rsidRPr="00CB2D69">
        <w:rPr>
          <w:b/>
          <w:sz w:val="24"/>
          <w:szCs w:val="20"/>
        </w:rPr>
        <w:t xml:space="preserve">The goal of the Michigan Hunter Education Safety Program is to train </w:t>
      </w:r>
      <w:r>
        <w:rPr>
          <w:b/>
          <w:sz w:val="24"/>
          <w:szCs w:val="20"/>
        </w:rPr>
        <w:t xml:space="preserve">students to become </w:t>
      </w:r>
      <w:r w:rsidRPr="00CB2D69">
        <w:rPr>
          <w:b/>
          <w:sz w:val="24"/>
          <w:szCs w:val="20"/>
        </w:rPr>
        <w:t>knowledgeable, safe and responsible hunters.     Further, the hunter education program will strive to inform all citizens of the interrelationship between modern wildlife management and responsible/ethical hunting practices.</w:t>
      </w:r>
    </w:p>
    <w:p w14:paraId="6ECE0BDC" w14:textId="77777777" w:rsidR="008A0C40" w:rsidRPr="00CB2D69" w:rsidRDefault="008A0C40" w:rsidP="008A0C40">
      <w:pPr>
        <w:rPr>
          <w:b/>
          <w:sz w:val="24"/>
          <w:szCs w:val="20"/>
        </w:rPr>
      </w:pPr>
      <w:r w:rsidRPr="00CB2D69">
        <w:rPr>
          <w:b/>
          <w:sz w:val="24"/>
          <w:szCs w:val="20"/>
        </w:rPr>
        <w:t xml:space="preserve">Hunting is a lifelong recreational activity which can be enjoyed by many people.     The hunter education course is designed to provide the </w:t>
      </w:r>
      <w:proofErr w:type="gramStart"/>
      <w:r w:rsidRPr="00CB2D69">
        <w:rPr>
          <w:b/>
          <w:sz w:val="24"/>
          <w:szCs w:val="20"/>
        </w:rPr>
        <w:t>student</w:t>
      </w:r>
      <w:proofErr w:type="gramEnd"/>
      <w:r w:rsidRPr="00CB2D69">
        <w:rPr>
          <w:b/>
          <w:sz w:val="24"/>
          <w:szCs w:val="20"/>
        </w:rPr>
        <w:t xml:space="preserve"> those basic skills which will allow the novice hunter to participate in the sport safely and responsibly.     </w:t>
      </w:r>
      <w:proofErr w:type="gramStart"/>
      <w:r w:rsidRPr="00CB2D69">
        <w:rPr>
          <w:b/>
          <w:sz w:val="24"/>
          <w:szCs w:val="20"/>
        </w:rPr>
        <w:t>Persons</w:t>
      </w:r>
      <w:proofErr w:type="gramEnd"/>
      <w:r w:rsidRPr="00CB2D69">
        <w:rPr>
          <w:b/>
          <w:sz w:val="24"/>
          <w:szCs w:val="20"/>
        </w:rPr>
        <w:t xml:space="preserve"> who successfully complete the course will be better prepared to hunt in Michigan. </w:t>
      </w:r>
    </w:p>
    <w:p w14:paraId="71A9EFC7" w14:textId="77777777" w:rsidR="008A0C40" w:rsidRPr="00CB2D69" w:rsidRDefault="008A0C40" w:rsidP="008A0C40">
      <w:pPr>
        <w:rPr>
          <w:b/>
          <w:sz w:val="24"/>
          <w:szCs w:val="20"/>
        </w:rPr>
      </w:pPr>
      <w:r w:rsidRPr="00CB2D69">
        <w:rPr>
          <w:b/>
          <w:sz w:val="24"/>
          <w:szCs w:val="20"/>
        </w:rPr>
        <w:t xml:space="preserve">This Hunter Education Class is provided to the </w:t>
      </w:r>
      <w:proofErr w:type="gramStart"/>
      <w:r w:rsidRPr="00CB2D69">
        <w:rPr>
          <w:b/>
          <w:sz w:val="24"/>
          <w:szCs w:val="20"/>
        </w:rPr>
        <w:t>public</w:t>
      </w:r>
      <w:proofErr w:type="gramEnd"/>
      <w:r w:rsidRPr="00CB2D69">
        <w:rPr>
          <w:b/>
          <w:sz w:val="24"/>
          <w:szCs w:val="20"/>
        </w:rPr>
        <w:t xml:space="preserve"> involves the use and possession of firearms and ammunition.     If the student is prohibited by federal law to possess or receive firearms or ammunition, they may NOT take this course.</w:t>
      </w:r>
    </w:p>
    <w:p w14:paraId="1F60A50C" w14:textId="77777777" w:rsidR="008A0C40" w:rsidRPr="007209D0" w:rsidRDefault="008A0C40" w:rsidP="008A0C40">
      <w:pPr>
        <w:rPr>
          <w:b/>
          <w:color w:val="385623" w:themeColor="accent6" w:themeShade="80"/>
          <w:sz w:val="24"/>
          <w:szCs w:val="24"/>
        </w:rPr>
      </w:pPr>
      <w:r w:rsidRPr="007209D0">
        <w:rPr>
          <w:b/>
          <w:color w:val="385623" w:themeColor="accent6" w:themeShade="80"/>
          <w:sz w:val="24"/>
          <w:szCs w:val="24"/>
        </w:rPr>
        <w:t>The following will be used in evaluating each student for certification.</w:t>
      </w:r>
    </w:p>
    <w:p w14:paraId="59A88BA8" w14:textId="77777777" w:rsidR="008A0C40" w:rsidRPr="007209D0" w:rsidRDefault="008A0C40" w:rsidP="008A0C40">
      <w:pPr>
        <w:pStyle w:val="ListParagraph"/>
        <w:numPr>
          <w:ilvl w:val="0"/>
          <w:numId w:val="1"/>
        </w:numPr>
        <w:rPr>
          <w:b/>
          <w:color w:val="385623" w:themeColor="accent6" w:themeShade="80"/>
          <w:sz w:val="24"/>
          <w:szCs w:val="24"/>
        </w:rPr>
      </w:pPr>
      <w:r w:rsidRPr="007209D0">
        <w:rPr>
          <w:b/>
          <w:color w:val="385623" w:themeColor="accent6" w:themeShade="80"/>
          <w:sz w:val="24"/>
          <w:szCs w:val="24"/>
        </w:rPr>
        <w:t>Class attendance</w:t>
      </w:r>
    </w:p>
    <w:p w14:paraId="3202A51E" w14:textId="77777777" w:rsidR="008A0C40" w:rsidRPr="007209D0" w:rsidRDefault="008A0C40" w:rsidP="008A0C40">
      <w:pPr>
        <w:pStyle w:val="ListParagraph"/>
        <w:numPr>
          <w:ilvl w:val="0"/>
          <w:numId w:val="1"/>
        </w:numPr>
        <w:rPr>
          <w:b/>
          <w:color w:val="385623" w:themeColor="accent6" w:themeShade="80"/>
          <w:sz w:val="24"/>
          <w:szCs w:val="24"/>
        </w:rPr>
      </w:pPr>
      <w:r w:rsidRPr="007209D0">
        <w:rPr>
          <w:b/>
          <w:color w:val="385623" w:themeColor="accent6" w:themeShade="80"/>
          <w:sz w:val="24"/>
          <w:szCs w:val="24"/>
        </w:rPr>
        <w:t>Prompt attendance</w:t>
      </w:r>
    </w:p>
    <w:p w14:paraId="2A8537C2" w14:textId="77777777" w:rsidR="008A0C40" w:rsidRPr="007209D0" w:rsidRDefault="008A0C40" w:rsidP="008A0C40">
      <w:pPr>
        <w:pStyle w:val="ListParagraph"/>
        <w:numPr>
          <w:ilvl w:val="0"/>
          <w:numId w:val="1"/>
        </w:numPr>
        <w:rPr>
          <w:b/>
          <w:color w:val="385623" w:themeColor="accent6" w:themeShade="80"/>
          <w:sz w:val="24"/>
          <w:szCs w:val="24"/>
        </w:rPr>
      </w:pPr>
      <w:r w:rsidRPr="007209D0">
        <w:rPr>
          <w:b/>
          <w:color w:val="385623" w:themeColor="accent6" w:themeShade="80"/>
          <w:sz w:val="24"/>
          <w:szCs w:val="24"/>
        </w:rPr>
        <w:t>Participation in class activities and discussions</w:t>
      </w:r>
    </w:p>
    <w:p w14:paraId="53B8C85F" w14:textId="77777777" w:rsidR="008A0C40" w:rsidRPr="007209D0" w:rsidRDefault="008A0C40" w:rsidP="008A0C40">
      <w:pPr>
        <w:pStyle w:val="ListParagraph"/>
        <w:numPr>
          <w:ilvl w:val="0"/>
          <w:numId w:val="1"/>
        </w:numPr>
        <w:rPr>
          <w:b/>
          <w:color w:val="385623" w:themeColor="accent6" w:themeShade="80"/>
          <w:sz w:val="24"/>
          <w:szCs w:val="24"/>
        </w:rPr>
      </w:pPr>
      <w:r w:rsidRPr="007209D0">
        <w:rPr>
          <w:b/>
          <w:color w:val="385623" w:themeColor="accent6" w:themeShade="80"/>
          <w:sz w:val="24"/>
          <w:szCs w:val="24"/>
        </w:rPr>
        <w:t>Passing the hunter education written exam</w:t>
      </w:r>
    </w:p>
    <w:p w14:paraId="72EBB582" w14:textId="77777777" w:rsidR="008A0C40" w:rsidRPr="007209D0" w:rsidRDefault="008A0C40" w:rsidP="008A0C40">
      <w:pPr>
        <w:pStyle w:val="ListParagraph"/>
        <w:numPr>
          <w:ilvl w:val="0"/>
          <w:numId w:val="1"/>
        </w:numPr>
        <w:rPr>
          <w:b/>
          <w:color w:val="385623" w:themeColor="accent6" w:themeShade="80"/>
          <w:sz w:val="24"/>
          <w:szCs w:val="24"/>
        </w:rPr>
      </w:pPr>
      <w:r w:rsidRPr="007209D0">
        <w:rPr>
          <w:b/>
          <w:color w:val="385623" w:themeColor="accent6" w:themeShade="80"/>
          <w:sz w:val="24"/>
          <w:szCs w:val="24"/>
        </w:rPr>
        <w:t>Performance during range and field exercises</w:t>
      </w:r>
    </w:p>
    <w:p w14:paraId="579F23A0" w14:textId="77777777" w:rsidR="008A0C40" w:rsidRPr="007209D0" w:rsidRDefault="008A0C40" w:rsidP="008A0C40">
      <w:pPr>
        <w:pStyle w:val="ListParagraph"/>
        <w:numPr>
          <w:ilvl w:val="0"/>
          <w:numId w:val="1"/>
        </w:numPr>
        <w:rPr>
          <w:b/>
          <w:color w:val="385623" w:themeColor="accent6" w:themeShade="80"/>
          <w:sz w:val="24"/>
          <w:szCs w:val="24"/>
        </w:rPr>
      </w:pPr>
      <w:r w:rsidRPr="007209D0">
        <w:rPr>
          <w:b/>
          <w:color w:val="385623" w:themeColor="accent6" w:themeShade="80"/>
          <w:sz w:val="24"/>
          <w:szCs w:val="24"/>
        </w:rPr>
        <w:t>Behavior in class, on the range and during field exercises</w:t>
      </w:r>
    </w:p>
    <w:p w14:paraId="0F26A471" w14:textId="77777777" w:rsidR="008A0C40" w:rsidRPr="007209D0" w:rsidRDefault="008A0C40" w:rsidP="008A0C40">
      <w:pPr>
        <w:pStyle w:val="ListParagraph"/>
        <w:numPr>
          <w:ilvl w:val="0"/>
          <w:numId w:val="1"/>
        </w:numPr>
        <w:rPr>
          <w:b/>
          <w:color w:val="385623" w:themeColor="accent6" w:themeShade="80"/>
          <w:sz w:val="24"/>
          <w:szCs w:val="20"/>
        </w:rPr>
      </w:pPr>
      <w:r w:rsidRPr="007209D0">
        <w:rPr>
          <w:b/>
          <w:color w:val="385623" w:themeColor="accent6" w:themeShade="80"/>
          <w:sz w:val="24"/>
          <w:szCs w:val="24"/>
        </w:rPr>
        <w:t>Attitude</w:t>
      </w:r>
    </w:p>
    <w:p w14:paraId="587F4B6E" w14:textId="77777777" w:rsidR="008A0C40" w:rsidRPr="00CB2D69" w:rsidRDefault="008A0C40" w:rsidP="008A0C40">
      <w:pPr>
        <w:rPr>
          <w:b/>
          <w:sz w:val="24"/>
          <w:szCs w:val="20"/>
        </w:rPr>
      </w:pPr>
      <w:r w:rsidRPr="007209D0">
        <w:rPr>
          <w:b/>
          <w:color w:val="C00000"/>
          <w:sz w:val="24"/>
          <w:szCs w:val="20"/>
        </w:rPr>
        <w:t>NOTE TO PARENTS/GUARDIANS</w:t>
      </w:r>
      <w:r w:rsidRPr="00CB2D69">
        <w:rPr>
          <w:b/>
          <w:sz w:val="24"/>
          <w:szCs w:val="20"/>
        </w:rPr>
        <w:t xml:space="preserve">:    Occasionally students may have physical challenges or special learning needs that may </w:t>
      </w:r>
      <w:r>
        <w:rPr>
          <w:b/>
          <w:sz w:val="24"/>
          <w:szCs w:val="20"/>
        </w:rPr>
        <w:t>hinder</w:t>
      </w:r>
      <w:r w:rsidRPr="00CB2D69">
        <w:rPr>
          <w:b/>
          <w:sz w:val="24"/>
          <w:szCs w:val="20"/>
        </w:rPr>
        <w:t xml:space="preserve"> with the successful completion of this course.     Please indicate if any of these challenges exist during the registration process.</w:t>
      </w:r>
    </w:p>
    <w:p w14:paraId="267DA6A3" w14:textId="77777777" w:rsidR="008A0C40" w:rsidRPr="00CB2D69" w:rsidRDefault="008A0C40" w:rsidP="008A0C40">
      <w:pPr>
        <w:rPr>
          <w:b/>
          <w:sz w:val="24"/>
          <w:szCs w:val="20"/>
        </w:rPr>
      </w:pPr>
      <w:r w:rsidRPr="007209D0">
        <w:rPr>
          <w:b/>
          <w:color w:val="C00000"/>
          <w:sz w:val="24"/>
          <w:szCs w:val="20"/>
        </w:rPr>
        <w:t>NOTE TO ONLINE STUDENTS</w:t>
      </w:r>
      <w:r w:rsidRPr="00CB2D69">
        <w:rPr>
          <w:b/>
          <w:sz w:val="24"/>
          <w:szCs w:val="20"/>
        </w:rPr>
        <w:t xml:space="preserve">:     To take the field day class you must present proof of successful completion of the ONLINE COURSE.     You can show a picture of the </w:t>
      </w:r>
      <w:r w:rsidRPr="00E1616C">
        <w:rPr>
          <w:b/>
          <w:color w:val="385623" w:themeColor="accent6" w:themeShade="80"/>
          <w:sz w:val="24"/>
          <w:szCs w:val="20"/>
        </w:rPr>
        <w:t xml:space="preserve">CERTIFICATE </w:t>
      </w:r>
      <w:r w:rsidRPr="00CB2D69">
        <w:rPr>
          <w:b/>
          <w:sz w:val="24"/>
          <w:szCs w:val="20"/>
        </w:rPr>
        <w:t xml:space="preserve">on your phone or present a paper copy of the </w:t>
      </w:r>
      <w:r w:rsidRPr="00E1616C">
        <w:rPr>
          <w:b/>
          <w:color w:val="385623" w:themeColor="accent6" w:themeShade="80"/>
          <w:sz w:val="24"/>
          <w:szCs w:val="20"/>
        </w:rPr>
        <w:t>CERTIFICATE</w:t>
      </w:r>
      <w:r w:rsidRPr="00CB2D69">
        <w:rPr>
          <w:b/>
          <w:sz w:val="24"/>
          <w:szCs w:val="20"/>
        </w:rPr>
        <w:t xml:space="preserve"> during registration.     Please note, online students will be taking the written exam as required for completion of this course</w:t>
      </w:r>
      <w:r>
        <w:rPr>
          <w:b/>
          <w:sz w:val="24"/>
          <w:szCs w:val="20"/>
        </w:rPr>
        <w:t>.</w:t>
      </w:r>
    </w:p>
    <w:p w14:paraId="0218A9CF" w14:textId="77777777" w:rsidR="008A0C40" w:rsidRDefault="008A0C40" w:rsidP="00C54479">
      <w:pPr>
        <w:spacing w:line="240" w:lineRule="auto"/>
        <w:jc w:val="center"/>
        <w:rPr>
          <w:rFonts w:ascii="Arial" w:hAnsi="Arial" w:cs="Arial"/>
          <w:b/>
          <w:i/>
          <w:sz w:val="28"/>
          <w:szCs w:val="44"/>
        </w:rPr>
      </w:pPr>
    </w:p>
    <w:p w14:paraId="66695F51" w14:textId="77777777" w:rsidR="008A0C40" w:rsidRDefault="008A0C40" w:rsidP="00C54479">
      <w:pPr>
        <w:spacing w:line="240" w:lineRule="auto"/>
        <w:jc w:val="center"/>
        <w:rPr>
          <w:rFonts w:ascii="Arial" w:hAnsi="Arial" w:cs="Arial"/>
          <w:b/>
          <w:i/>
          <w:sz w:val="28"/>
          <w:szCs w:val="44"/>
        </w:rPr>
      </w:pPr>
    </w:p>
    <w:p w14:paraId="3F9F6EF5" w14:textId="77777777" w:rsidR="008A0C40" w:rsidRDefault="008A0C40" w:rsidP="00C54479">
      <w:pPr>
        <w:spacing w:line="240" w:lineRule="auto"/>
        <w:jc w:val="center"/>
        <w:rPr>
          <w:rFonts w:ascii="Arial" w:hAnsi="Arial" w:cs="Arial"/>
          <w:b/>
          <w:i/>
          <w:sz w:val="28"/>
          <w:szCs w:val="44"/>
        </w:rPr>
      </w:pPr>
    </w:p>
    <w:p w14:paraId="15B0508C" w14:textId="737A8DD1" w:rsidR="00C54479" w:rsidRPr="004B0FD7" w:rsidRDefault="00C54479" w:rsidP="00C54479">
      <w:pPr>
        <w:spacing w:line="240" w:lineRule="auto"/>
        <w:jc w:val="center"/>
        <w:rPr>
          <w:rFonts w:ascii="Arial" w:hAnsi="Arial" w:cs="Arial"/>
          <w:b/>
          <w:i/>
          <w:sz w:val="28"/>
          <w:szCs w:val="44"/>
        </w:rPr>
      </w:pPr>
      <w:r w:rsidRPr="004B0FD7">
        <w:rPr>
          <w:rFonts w:ascii="Arial" w:hAnsi="Arial" w:cs="Arial"/>
          <w:b/>
          <w:i/>
          <w:sz w:val="28"/>
          <w:szCs w:val="44"/>
        </w:rPr>
        <w:lastRenderedPageBreak/>
        <w:t>WHAT YOU SHOULD KNOW BEFORE YOU TAKE YOUR TEST SUNDAY MORNING</w:t>
      </w:r>
    </w:p>
    <w:p w14:paraId="4B4A29AC" w14:textId="77777777" w:rsidR="00C54479" w:rsidRPr="006C1CD4" w:rsidRDefault="00C54479" w:rsidP="00C54479">
      <w:pPr>
        <w:spacing w:line="240" w:lineRule="auto"/>
        <w:rPr>
          <w:rFonts w:ascii="Arial" w:hAnsi="Arial" w:cs="Arial"/>
          <w:b/>
          <w:sz w:val="18"/>
        </w:rPr>
      </w:pPr>
      <w:r w:rsidRPr="006C1CD4">
        <w:rPr>
          <w:rFonts w:ascii="Arial" w:hAnsi="Arial" w:cs="Arial"/>
          <w:b/>
          <w:sz w:val="18"/>
        </w:rPr>
        <w:t>TOP 4 QUESTIONS MISSED</w:t>
      </w:r>
    </w:p>
    <w:p w14:paraId="772D9368" w14:textId="7A998848" w:rsidR="00C54479" w:rsidRPr="006C1CD4" w:rsidRDefault="00C54479" w:rsidP="00C54479">
      <w:pPr>
        <w:spacing w:line="240" w:lineRule="auto"/>
        <w:rPr>
          <w:rFonts w:ascii="Arial" w:hAnsi="Arial" w:cs="Arial"/>
          <w:b/>
          <w:sz w:val="18"/>
        </w:rPr>
      </w:pPr>
      <w:r w:rsidRPr="006C1CD4">
        <w:rPr>
          <w:rFonts w:ascii="Arial" w:hAnsi="Arial" w:cs="Arial"/>
          <w:b/>
          <w:sz w:val="18"/>
        </w:rPr>
        <w:t>YOU CAN OBTAIN A SUMMARY OF THE HUNTING REGULATIONS FOR MICHIGAN AT: DNR WEBSITE, DNR OPERATIONS SERVICE CENTERS AND DISTRICT OFFICES, AND STORES WHICH SELL HUNTING LICENSES</w:t>
      </w:r>
    </w:p>
    <w:p w14:paraId="2A7CFA83" w14:textId="77777777" w:rsidR="00C54479" w:rsidRPr="006C1CD4" w:rsidRDefault="00C54479" w:rsidP="00C54479">
      <w:pPr>
        <w:spacing w:line="240" w:lineRule="auto"/>
        <w:rPr>
          <w:rFonts w:ascii="Arial" w:hAnsi="Arial" w:cs="Arial"/>
          <w:b/>
          <w:sz w:val="18"/>
        </w:rPr>
      </w:pPr>
      <w:r w:rsidRPr="006C1CD4">
        <w:rPr>
          <w:rFonts w:ascii="Arial" w:hAnsi="Arial" w:cs="Arial"/>
          <w:b/>
          <w:sz w:val="18"/>
        </w:rPr>
        <w:t>THE GOAL OF WILDLIFE CONSERVATION IS TO ENSURE THE WISE USE AND MANAGEMENT OF RESOURCES</w:t>
      </w:r>
    </w:p>
    <w:p w14:paraId="17A345A4" w14:textId="77777777" w:rsidR="00C54479" w:rsidRPr="006C1CD4" w:rsidRDefault="00C54479" w:rsidP="00C54479">
      <w:pPr>
        <w:spacing w:line="240" w:lineRule="auto"/>
        <w:rPr>
          <w:rFonts w:ascii="Arial" w:hAnsi="Arial" w:cs="Arial"/>
          <w:b/>
          <w:sz w:val="18"/>
        </w:rPr>
      </w:pPr>
      <w:r w:rsidRPr="006C1CD4">
        <w:rPr>
          <w:rFonts w:ascii="Arial" w:hAnsi="Arial" w:cs="Arial"/>
          <w:b/>
          <w:sz w:val="18"/>
        </w:rPr>
        <w:t>CARRYING CAPACITY IS THE NUMBER OF ANIMALS THE HABITAT (FOOD WATER COVER) CAN SUPPORT ALL YEAR LONG WITHOUT HARMING THE ANIMALS OR SURROUNDINGS</w:t>
      </w:r>
    </w:p>
    <w:p w14:paraId="6DB35415" w14:textId="77777777" w:rsidR="00C54479" w:rsidRPr="006C1CD4" w:rsidRDefault="00C54479" w:rsidP="00C54479">
      <w:pPr>
        <w:spacing w:line="240" w:lineRule="auto"/>
        <w:rPr>
          <w:rFonts w:ascii="Arial" w:hAnsi="Arial" w:cs="Arial"/>
          <w:b/>
          <w:sz w:val="18"/>
        </w:rPr>
      </w:pPr>
      <w:r w:rsidRPr="006C1CD4">
        <w:rPr>
          <w:rFonts w:ascii="Arial" w:hAnsi="Arial" w:cs="Arial"/>
          <w:b/>
          <w:sz w:val="18"/>
        </w:rPr>
        <w:t>THE GREATEST THREAT TO WILDLIFE IS LOSS OF HABITAT</w:t>
      </w:r>
    </w:p>
    <w:p w14:paraId="13AD899D" w14:textId="148ED6D7" w:rsidR="00C54479" w:rsidRPr="006C1CD4" w:rsidRDefault="004B0FD7" w:rsidP="00C54479">
      <w:pPr>
        <w:spacing w:line="240" w:lineRule="auto"/>
        <w:rPr>
          <w:rFonts w:ascii="Arial" w:hAnsi="Arial" w:cs="Arial"/>
          <w:b/>
          <w:sz w:val="14"/>
          <w:szCs w:val="16"/>
        </w:rPr>
      </w:pPr>
      <w:r w:rsidRPr="006C1CD4">
        <w:rPr>
          <w:rFonts w:ascii="Arial" w:hAnsi="Arial" w:cs="Arial"/>
          <w:b/>
          <w:sz w:val="14"/>
          <w:szCs w:val="16"/>
        </w:rPr>
        <w:t>ALSO,</w:t>
      </w:r>
      <w:r w:rsidR="00C54479" w:rsidRPr="006C1CD4">
        <w:rPr>
          <w:rFonts w:ascii="Arial" w:hAnsi="Arial" w:cs="Arial"/>
          <w:b/>
          <w:sz w:val="14"/>
          <w:szCs w:val="16"/>
        </w:rPr>
        <w:t xml:space="preserve"> ON YOUR TEST</w:t>
      </w:r>
    </w:p>
    <w:p w14:paraId="038519BD" w14:textId="77777777" w:rsidR="00C54479" w:rsidRPr="006C1CD4" w:rsidRDefault="00C54479" w:rsidP="00C54479">
      <w:pPr>
        <w:pStyle w:val="NoSpacing"/>
        <w:rPr>
          <w:b/>
          <w:sz w:val="18"/>
        </w:rPr>
      </w:pPr>
      <w:r w:rsidRPr="006C1CD4">
        <w:rPr>
          <w:b/>
          <w:sz w:val="18"/>
        </w:rPr>
        <w:t>PARTS OF A FIREARM</w:t>
      </w:r>
    </w:p>
    <w:p w14:paraId="24392900" w14:textId="77777777" w:rsidR="00C54479" w:rsidRPr="006C1CD4" w:rsidRDefault="00C54479" w:rsidP="00C54479">
      <w:pPr>
        <w:pStyle w:val="NoSpacing"/>
        <w:rPr>
          <w:b/>
          <w:sz w:val="18"/>
        </w:rPr>
      </w:pPr>
      <w:r w:rsidRPr="006C1CD4">
        <w:rPr>
          <w:b/>
          <w:sz w:val="18"/>
        </w:rPr>
        <w:t>PARTS OF SHOTGUN AMMUNITION</w:t>
      </w:r>
    </w:p>
    <w:p w14:paraId="3FE6A776" w14:textId="77777777" w:rsidR="00C54479" w:rsidRPr="006C1CD4" w:rsidRDefault="00C54479" w:rsidP="00C54479">
      <w:pPr>
        <w:pStyle w:val="NoSpacing"/>
        <w:rPr>
          <w:b/>
          <w:sz w:val="18"/>
        </w:rPr>
      </w:pPr>
      <w:r w:rsidRPr="006C1CD4">
        <w:rPr>
          <w:b/>
          <w:sz w:val="18"/>
        </w:rPr>
        <w:t>STEPS WHEN FIRING A SHOT</w:t>
      </w:r>
    </w:p>
    <w:p w14:paraId="0EB33821" w14:textId="77777777" w:rsidR="00C54479" w:rsidRPr="006C1CD4" w:rsidRDefault="00C54479" w:rsidP="00C54479">
      <w:pPr>
        <w:pStyle w:val="NoSpacing"/>
        <w:rPr>
          <w:b/>
          <w:sz w:val="18"/>
        </w:rPr>
      </w:pPr>
      <w:r w:rsidRPr="006C1CD4">
        <w:rPr>
          <w:b/>
          <w:sz w:val="18"/>
        </w:rPr>
        <w:t>WHY SHOULD YOU IDENTIFY GAME</w:t>
      </w:r>
    </w:p>
    <w:p w14:paraId="0C7D10CD" w14:textId="77777777" w:rsidR="00C54479" w:rsidRPr="006C1CD4" w:rsidRDefault="00C54479" w:rsidP="00C54479">
      <w:pPr>
        <w:pStyle w:val="NoSpacing"/>
        <w:rPr>
          <w:b/>
          <w:sz w:val="18"/>
        </w:rPr>
      </w:pPr>
      <w:r w:rsidRPr="006C1CD4">
        <w:rPr>
          <w:b/>
          <w:sz w:val="18"/>
        </w:rPr>
        <w:t>PROPER MUZZLELOADER LOADING</w:t>
      </w:r>
    </w:p>
    <w:p w14:paraId="34FA2E8A" w14:textId="77777777" w:rsidR="00C54479" w:rsidRPr="006C1CD4" w:rsidRDefault="00C54479" w:rsidP="00C54479">
      <w:pPr>
        <w:pStyle w:val="NoSpacing"/>
        <w:rPr>
          <w:b/>
          <w:sz w:val="18"/>
        </w:rPr>
      </w:pPr>
      <w:r w:rsidRPr="006C1CD4">
        <w:rPr>
          <w:b/>
          <w:sz w:val="18"/>
        </w:rPr>
        <w:t>TOOLS NEEDED TO LOAD A MUZZLE LOADER</w:t>
      </w:r>
    </w:p>
    <w:p w14:paraId="7CD82218" w14:textId="733A1501" w:rsidR="00C54479" w:rsidRPr="006C1CD4" w:rsidRDefault="004B0FD7" w:rsidP="00C54479">
      <w:pPr>
        <w:pStyle w:val="NoSpacing"/>
        <w:rPr>
          <w:b/>
          <w:sz w:val="18"/>
        </w:rPr>
      </w:pPr>
      <w:r w:rsidRPr="006C1CD4">
        <w:rPr>
          <w:b/>
          <w:sz w:val="18"/>
        </w:rPr>
        <w:t>ARROWHEAD</w:t>
      </w:r>
      <w:r w:rsidR="00C54479" w:rsidRPr="006C1CD4">
        <w:rPr>
          <w:b/>
          <w:sz w:val="18"/>
        </w:rPr>
        <w:t xml:space="preserve"> TYPES AND WHEN THEY ARE USED</w:t>
      </w:r>
    </w:p>
    <w:p w14:paraId="0AA0FB3E" w14:textId="168C5581" w:rsidR="00C54479" w:rsidRPr="006C1CD4" w:rsidRDefault="00C54479" w:rsidP="00C54479">
      <w:pPr>
        <w:pStyle w:val="NoSpacing"/>
        <w:rPr>
          <w:b/>
          <w:sz w:val="18"/>
        </w:rPr>
      </w:pPr>
      <w:r w:rsidRPr="006C1CD4">
        <w:rPr>
          <w:b/>
          <w:sz w:val="18"/>
        </w:rPr>
        <w:t xml:space="preserve">HOW TO ATTACH A BROADHEAD TO </w:t>
      </w:r>
      <w:r w:rsidR="004B0FD7" w:rsidRPr="006C1CD4">
        <w:rPr>
          <w:b/>
          <w:sz w:val="18"/>
        </w:rPr>
        <w:t>A</w:t>
      </w:r>
      <w:r w:rsidR="004B0FD7">
        <w:rPr>
          <w:b/>
          <w:sz w:val="18"/>
        </w:rPr>
        <w:t xml:space="preserve">N </w:t>
      </w:r>
      <w:r w:rsidRPr="006C1CD4">
        <w:rPr>
          <w:b/>
          <w:sz w:val="18"/>
        </w:rPr>
        <w:t>ARROW</w:t>
      </w:r>
    </w:p>
    <w:p w14:paraId="5CD32B33" w14:textId="77777777" w:rsidR="00C54479" w:rsidRPr="006C1CD4" w:rsidRDefault="00C54479" w:rsidP="00C54479">
      <w:pPr>
        <w:pStyle w:val="NoSpacing"/>
        <w:rPr>
          <w:b/>
          <w:sz w:val="18"/>
        </w:rPr>
      </w:pPr>
      <w:r w:rsidRPr="006C1CD4">
        <w:rPr>
          <w:b/>
          <w:sz w:val="18"/>
        </w:rPr>
        <w:t>WHAT YOU SHOULD NEVER DO TO YOUR BOW</w:t>
      </w:r>
    </w:p>
    <w:p w14:paraId="2C2D2DC7" w14:textId="77777777" w:rsidR="00C54479" w:rsidRPr="006C1CD4" w:rsidRDefault="00C54479" w:rsidP="00C54479">
      <w:pPr>
        <w:pStyle w:val="NoSpacing"/>
        <w:rPr>
          <w:b/>
          <w:sz w:val="18"/>
        </w:rPr>
      </w:pPr>
      <w:r w:rsidRPr="006C1CD4">
        <w:rPr>
          <w:rFonts w:eastAsia="Times New Roman"/>
          <w:b/>
          <w:sz w:val="18"/>
        </w:rPr>
        <w:t>WHY BLAZE ORANGE – MAKES A HUNTER EASY TO SPOT AND RECOGNIZE</w:t>
      </w:r>
    </w:p>
    <w:p w14:paraId="5C41F47F" w14:textId="77777777" w:rsidR="00C54479" w:rsidRPr="006C1CD4" w:rsidRDefault="00C54479" w:rsidP="00C54479">
      <w:pPr>
        <w:pStyle w:val="NoSpacing"/>
        <w:rPr>
          <w:rFonts w:ascii="Times New Roman" w:eastAsia="Times New Roman" w:hAnsi="Times New Roman" w:cs="Times New Roman"/>
          <w:b/>
          <w:sz w:val="20"/>
          <w:szCs w:val="23"/>
        </w:rPr>
      </w:pPr>
      <w:r w:rsidRPr="006C1CD4">
        <w:rPr>
          <w:rFonts w:eastAsia="Times New Roman"/>
          <w:b/>
          <w:sz w:val="18"/>
        </w:rPr>
        <w:t>WATER IS MORE IMPORTANT THAN FOOD FOR SURVIVAL.</w:t>
      </w:r>
    </w:p>
    <w:p w14:paraId="694D97BB" w14:textId="77777777" w:rsidR="00C54479" w:rsidRPr="006C1CD4" w:rsidRDefault="00C54479" w:rsidP="00C54479">
      <w:pPr>
        <w:pStyle w:val="NoSpacing"/>
        <w:rPr>
          <w:rFonts w:ascii="Times New Roman" w:eastAsia="Times New Roman" w:hAnsi="Times New Roman" w:cs="Times New Roman"/>
          <w:b/>
          <w:sz w:val="20"/>
          <w:szCs w:val="23"/>
        </w:rPr>
      </w:pPr>
      <w:r w:rsidRPr="006C1CD4">
        <w:rPr>
          <w:rFonts w:eastAsia="Times New Roman"/>
          <w:b/>
          <w:sz w:val="18"/>
        </w:rPr>
        <w:t>EMERGENCY SIGNAL FOR DISTRESS IS THREE EVENLY SPACED SIGNALS</w:t>
      </w:r>
    </w:p>
    <w:p w14:paraId="60C2DAD7" w14:textId="77777777" w:rsidR="00C54479" w:rsidRPr="006C1CD4" w:rsidRDefault="00C54479" w:rsidP="00C54479">
      <w:pPr>
        <w:pStyle w:val="NoSpacing"/>
        <w:rPr>
          <w:rFonts w:ascii="Times New Roman" w:eastAsia="Times New Roman" w:hAnsi="Times New Roman" w:cs="Times New Roman"/>
          <w:b/>
          <w:sz w:val="20"/>
          <w:szCs w:val="23"/>
        </w:rPr>
      </w:pPr>
      <w:r w:rsidRPr="006C1CD4">
        <w:rPr>
          <w:rFonts w:eastAsia="Times New Roman"/>
          <w:b/>
          <w:sz w:val="18"/>
        </w:rPr>
        <w:t>TO STOP BLEEDING APPLY DIRECT PRESSURE ON THE WOUND</w:t>
      </w:r>
    </w:p>
    <w:p w14:paraId="2E525840" w14:textId="77777777" w:rsidR="00C54479" w:rsidRPr="006C1CD4" w:rsidRDefault="00C54479" w:rsidP="00C54479">
      <w:pPr>
        <w:spacing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975"/>
        <w:gridCol w:w="7920"/>
      </w:tblGrid>
      <w:tr w:rsidR="00C54479" w:rsidRPr="006C1CD4" w14:paraId="591C8646" w14:textId="77777777" w:rsidTr="00792E30">
        <w:tc>
          <w:tcPr>
            <w:tcW w:w="1975" w:type="dxa"/>
          </w:tcPr>
          <w:p w14:paraId="2810698A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WORD(S)</w:t>
            </w:r>
          </w:p>
        </w:tc>
        <w:tc>
          <w:tcPr>
            <w:tcW w:w="7920" w:type="dxa"/>
          </w:tcPr>
          <w:p w14:paraId="18ADA841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DEFINITION</w:t>
            </w:r>
          </w:p>
        </w:tc>
      </w:tr>
      <w:tr w:rsidR="00C54479" w:rsidRPr="006C1CD4" w14:paraId="78C1B4BC" w14:textId="77777777" w:rsidTr="00792E30">
        <w:tc>
          <w:tcPr>
            <w:tcW w:w="1975" w:type="dxa"/>
          </w:tcPr>
          <w:p w14:paraId="36582244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GAME</w:t>
            </w:r>
          </w:p>
        </w:tc>
        <w:tc>
          <w:tcPr>
            <w:tcW w:w="7920" w:type="dxa"/>
          </w:tcPr>
          <w:p w14:paraId="6E2767B0" w14:textId="444BE2C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ANIMALS YOU ARE HUNTING</w:t>
            </w:r>
          </w:p>
        </w:tc>
      </w:tr>
      <w:tr w:rsidR="00C54479" w:rsidRPr="006C1CD4" w14:paraId="5D37868C" w14:textId="77777777" w:rsidTr="00792E30">
        <w:trPr>
          <w:trHeight w:val="251"/>
        </w:trPr>
        <w:tc>
          <w:tcPr>
            <w:tcW w:w="1975" w:type="dxa"/>
          </w:tcPr>
          <w:p w14:paraId="3A3F7C6B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THREAT</w:t>
            </w:r>
          </w:p>
        </w:tc>
        <w:tc>
          <w:tcPr>
            <w:tcW w:w="7920" w:type="dxa"/>
          </w:tcPr>
          <w:p w14:paraId="3094F2E8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FEAR OR LOSS</w:t>
            </w:r>
          </w:p>
        </w:tc>
      </w:tr>
      <w:tr w:rsidR="00C54479" w:rsidRPr="006C1CD4" w14:paraId="6AE587F2" w14:textId="77777777" w:rsidTr="00792E30">
        <w:tc>
          <w:tcPr>
            <w:tcW w:w="1975" w:type="dxa"/>
          </w:tcPr>
          <w:p w14:paraId="363181A6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CALIBRATE</w:t>
            </w:r>
          </w:p>
        </w:tc>
        <w:tc>
          <w:tcPr>
            <w:tcW w:w="7920" w:type="dxa"/>
          </w:tcPr>
          <w:p w14:paraId="2447A083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CHECK FOR CORRECTNESS.   ADJUST IF NEEDED</w:t>
            </w:r>
          </w:p>
        </w:tc>
      </w:tr>
      <w:tr w:rsidR="00C54479" w:rsidRPr="006C1CD4" w14:paraId="38457FC6" w14:textId="77777777" w:rsidTr="00792E30">
        <w:tc>
          <w:tcPr>
            <w:tcW w:w="1975" w:type="dxa"/>
          </w:tcPr>
          <w:p w14:paraId="029D3E43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WAD</w:t>
            </w:r>
          </w:p>
        </w:tc>
        <w:tc>
          <w:tcPr>
            <w:tcW w:w="7920" w:type="dxa"/>
          </w:tcPr>
          <w:p w14:paraId="656A40D1" w14:textId="77777777" w:rsidR="00C54479" w:rsidRPr="006C1CD4" w:rsidRDefault="00C54479" w:rsidP="00792E30">
            <w:pPr>
              <w:pStyle w:val="NormalWeb"/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 xml:space="preserve">PLASTIC CUP HOLDING SHOTGUN PELLETS </w:t>
            </w:r>
          </w:p>
        </w:tc>
      </w:tr>
      <w:tr w:rsidR="00C54479" w:rsidRPr="006C1CD4" w14:paraId="5D4E1900" w14:textId="77777777" w:rsidTr="00792E30">
        <w:tc>
          <w:tcPr>
            <w:tcW w:w="1975" w:type="dxa"/>
          </w:tcPr>
          <w:p w14:paraId="5D43A459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COMPONENTS</w:t>
            </w:r>
          </w:p>
        </w:tc>
        <w:tc>
          <w:tcPr>
            <w:tcW w:w="7920" w:type="dxa"/>
          </w:tcPr>
          <w:p w14:paraId="0704C6DF" w14:textId="77777777" w:rsidR="00C54479" w:rsidRPr="006C1CD4" w:rsidRDefault="00C54479" w:rsidP="00792E30">
            <w:pPr>
              <w:pStyle w:val="NormalWeb"/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 xml:space="preserve">THE PARTS USED TO MAKE-UP SOMETHING. ICE CREAM AND SYRUP ARE COMPONENTS OF A SUNDAE </w:t>
            </w:r>
          </w:p>
        </w:tc>
      </w:tr>
      <w:tr w:rsidR="00C54479" w:rsidRPr="006C1CD4" w14:paraId="704473E7" w14:textId="77777777" w:rsidTr="00792E30">
        <w:tc>
          <w:tcPr>
            <w:tcW w:w="1975" w:type="dxa"/>
          </w:tcPr>
          <w:p w14:paraId="1821F37D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MECHANICAL DEVICE</w:t>
            </w:r>
          </w:p>
        </w:tc>
        <w:tc>
          <w:tcPr>
            <w:tcW w:w="7920" w:type="dxa"/>
          </w:tcPr>
          <w:p w14:paraId="6986B7C2" w14:textId="77777777" w:rsidR="00C54479" w:rsidRPr="006C1CD4" w:rsidRDefault="00C54479" w:rsidP="00792E30">
            <w:pPr>
              <w:pStyle w:val="NormalWeb"/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 xml:space="preserve">SOMETHING MADE OF PARTS THAT MOVE LIKE A GUN SAFETY </w:t>
            </w:r>
          </w:p>
        </w:tc>
      </w:tr>
      <w:tr w:rsidR="00C54479" w:rsidRPr="006C1CD4" w14:paraId="1617E9FE" w14:textId="77777777" w:rsidTr="00792E30">
        <w:tc>
          <w:tcPr>
            <w:tcW w:w="1975" w:type="dxa"/>
          </w:tcPr>
          <w:p w14:paraId="0D1F4A60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CHOKE</w:t>
            </w:r>
          </w:p>
        </w:tc>
        <w:tc>
          <w:tcPr>
            <w:tcW w:w="7920" w:type="dxa"/>
          </w:tcPr>
          <w:p w14:paraId="0474F642" w14:textId="77777777" w:rsidR="00C54479" w:rsidRPr="006C1CD4" w:rsidRDefault="00C54479" w:rsidP="00792E30">
            <w:pPr>
              <w:pStyle w:val="NormalWeb"/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 xml:space="preserve">HOW MUCH THE END OF A SHOTGUN BARREL IS MADE NARROWER TO CONTROL THE SHOT PATTERN </w:t>
            </w:r>
          </w:p>
        </w:tc>
      </w:tr>
      <w:tr w:rsidR="00C54479" w:rsidRPr="006C1CD4" w14:paraId="4267B7D8" w14:textId="77777777" w:rsidTr="00792E30">
        <w:tc>
          <w:tcPr>
            <w:tcW w:w="1975" w:type="dxa"/>
          </w:tcPr>
          <w:p w14:paraId="2E78689A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MUZZLE</w:t>
            </w:r>
          </w:p>
        </w:tc>
        <w:tc>
          <w:tcPr>
            <w:tcW w:w="7920" w:type="dxa"/>
          </w:tcPr>
          <w:p w14:paraId="5C519FAE" w14:textId="77777777" w:rsidR="00C54479" w:rsidRPr="006C1CD4" w:rsidRDefault="00C54479" w:rsidP="00792E30">
            <w:pPr>
              <w:pStyle w:val="NormalWeb"/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 xml:space="preserve">THE END OF THE BARREL WHERE THE BULLET OR SHOT COMES OUT OF </w:t>
            </w:r>
          </w:p>
        </w:tc>
      </w:tr>
      <w:tr w:rsidR="00C54479" w:rsidRPr="006C1CD4" w14:paraId="317568F1" w14:textId="77777777" w:rsidTr="00792E30">
        <w:tc>
          <w:tcPr>
            <w:tcW w:w="1975" w:type="dxa"/>
          </w:tcPr>
          <w:p w14:paraId="2004A6F2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MAGAZINE</w:t>
            </w:r>
          </w:p>
        </w:tc>
        <w:tc>
          <w:tcPr>
            <w:tcW w:w="7920" w:type="dxa"/>
          </w:tcPr>
          <w:p w14:paraId="6D8564B5" w14:textId="77777777" w:rsidR="00C54479" w:rsidRPr="006C1CD4" w:rsidRDefault="00C54479" w:rsidP="00792E30">
            <w:pPr>
              <w:pStyle w:val="NormalWeb"/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 xml:space="preserve">THE PLACE WHERE YOU PLACE THE EXTRA ROUNDS TO BE FIRED </w:t>
            </w:r>
          </w:p>
        </w:tc>
      </w:tr>
      <w:tr w:rsidR="00C54479" w:rsidRPr="006C1CD4" w14:paraId="3A2CD995" w14:textId="77777777" w:rsidTr="00792E30">
        <w:tc>
          <w:tcPr>
            <w:tcW w:w="1975" w:type="dxa"/>
          </w:tcPr>
          <w:p w14:paraId="0047C2B1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PRIMARY</w:t>
            </w:r>
          </w:p>
        </w:tc>
        <w:tc>
          <w:tcPr>
            <w:tcW w:w="7920" w:type="dxa"/>
          </w:tcPr>
          <w:p w14:paraId="5C04AB4F" w14:textId="77777777" w:rsidR="00C54479" w:rsidRPr="006C1CD4" w:rsidRDefault="00C54479" w:rsidP="00792E30">
            <w:pPr>
              <w:pStyle w:val="NormalWeb"/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 xml:space="preserve">MOST IMPORTANT  </w:t>
            </w:r>
          </w:p>
        </w:tc>
      </w:tr>
      <w:tr w:rsidR="00C54479" w:rsidRPr="006C1CD4" w14:paraId="70B07F79" w14:textId="77777777" w:rsidTr="00792E30">
        <w:tc>
          <w:tcPr>
            <w:tcW w:w="1975" w:type="dxa"/>
          </w:tcPr>
          <w:p w14:paraId="65A3EFDC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FATAL</w:t>
            </w:r>
          </w:p>
        </w:tc>
        <w:tc>
          <w:tcPr>
            <w:tcW w:w="7920" w:type="dxa"/>
          </w:tcPr>
          <w:p w14:paraId="5D35B6BE" w14:textId="77777777" w:rsidR="00C54479" w:rsidRPr="006C1CD4" w:rsidRDefault="00C54479" w:rsidP="00792E30">
            <w:pPr>
              <w:pStyle w:val="NormalWeb"/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 xml:space="preserve">CAUSING DEATH </w:t>
            </w:r>
          </w:p>
        </w:tc>
      </w:tr>
      <w:tr w:rsidR="00C54479" w:rsidRPr="006C1CD4" w14:paraId="47170F54" w14:textId="77777777" w:rsidTr="00792E30">
        <w:tc>
          <w:tcPr>
            <w:tcW w:w="1975" w:type="dxa"/>
          </w:tcPr>
          <w:p w14:paraId="3E1726BD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INCIDENT</w:t>
            </w:r>
          </w:p>
        </w:tc>
        <w:tc>
          <w:tcPr>
            <w:tcW w:w="7920" w:type="dxa"/>
          </w:tcPr>
          <w:p w14:paraId="1935FC26" w14:textId="77777777" w:rsidR="00C54479" w:rsidRPr="006C1CD4" w:rsidRDefault="00C54479" w:rsidP="00792E30">
            <w:pPr>
              <w:pStyle w:val="NormalWeb"/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 xml:space="preserve">SOMETHING THAT HAPPENS </w:t>
            </w:r>
          </w:p>
        </w:tc>
      </w:tr>
      <w:tr w:rsidR="00C54479" w:rsidRPr="006C1CD4" w14:paraId="0F01D352" w14:textId="77777777" w:rsidTr="00792E30">
        <w:tc>
          <w:tcPr>
            <w:tcW w:w="1975" w:type="dxa"/>
          </w:tcPr>
          <w:p w14:paraId="5AB3D4F8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SINGLE FILE</w:t>
            </w:r>
          </w:p>
        </w:tc>
        <w:tc>
          <w:tcPr>
            <w:tcW w:w="7920" w:type="dxa"/>
          </w:tcPr>
          <w:p w14:paraId="3FFE0490" w14:textId="77777777" w:rsidR="00C54479" w:rsidRPr="006C1CD4" w:rsidRDefault="00C54479" w:rsidP="00792E30">
            <w:pPr>
              <w:pStyle w:val="NormalWeb"/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 xml:space="preserve">ONE BEHIND THE OTHER IN A STRAIGHT ROW </w:t>
            </w:r>
          </w:p>
        </w:tc>
      </w:tr>
      <w:tr w:rsidR="00C54479" w:rsidRPr="006C1CD4" w14:paraId="47041637" w14:textId="77777777" w:rsidTr="00792E30">
        <w:tc>
          <w:tcPr>
            <w:tcW w:w="1975" w:type="dxa"/>
          </w:tcPr>
          <w:p w14:paraId="54149D72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TRANSPORT</w:t>
            </w:r>
          </w:p>
        </w:tc>
        <w:tc>
          <w:tcPr>
            <w:tcW w:w="7920" w:type="dxa"/>
          </w:tcPr>
          <w:p w14:paraId="35E90225" w14:textId="77777777" w:rsidR="00C54479" w:rsidRPr="006C1CD4" w:rsidRDefault="00C54479" w:rsidP="00792E30">
            <w:pPr>
              <w:pStyle w:val="NormalWeb"/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 xml:space="preserve">TO MOVE SOMETHING FROM ONE PLACE TO ANOTHER </w:t>
            </w:r>
          </w:p>
        </w:tc>
      </w:tr>
      <w:tr w:rsidR="00C54479" w:rsidRPr="006C1CD4" w14:paraId="0AF82F7A" w14:textId="77777777" w:rsidTr="00792E30">
        <w:tc>
          <w:tcPr>
            <w:tcW w:w="1975" w:type="dxa"/>
          </w:tcPr>
          <w:p w14:paraId="02D50E7B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ENCLOSED</w:t>
            </w:r>
          </w:p>
        </w:tc>
        <w:tc>
          <w:tcPr>
            <w:tcW w:w="7920" w:type="dxa"/>
          </w:tcPr>
          <w:p w14:paraId="429937A3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INSIDE OF SOMETHING OR TOTALLY COVERED UP</w:t>
            </w:r>
          </w:p>
        </w:tc>
      </w:tr>
      <w:tr w:rsidR="00C54479" w:rsidRPr="006C1CD4" w14:paraId="26AEC006" w14:textId="77777777" w:rsidTr="00792E30">
        <w:tc>
          <w:tcPr>
            <w:tcW w:w="1975" w:type="dxa"/>
          </w:tcPr>
          <w:p w14:paraId="6E421BD5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IMPAIRED JUDGEMENT</w:t>
            </w:r>
          </w:p>
        </w:tc>
        <w:tc>
          <w:tcPr>
            <w:tcW w:w="7920" w:type="dxa"/>
          </w:tcPr>
          <w:p w14:paraId="7932A346" w14:textId="77777777" w:rsidR="00C54479" w:rsidRPr="006C1CD4" w:rsidRDefault="00C54479" w:rsidP="00792E30">
            <w:pPr>
              <w:pStyle w:val="NormalWeb"/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 xml:space="preserve">NOT BEING ABLE TO THINK OR ACT CLEARLY </w:t>
            </w:r>
          </w:p>
        </w:tc>
      </w:tr>
      <w:tr w:rsidR="00C54479" w:rsidRPr="006C1CD4" w14:paraId="71D15B79" w14:textId="77777777" w:rsidTr="00792E30">
        <w:tc>
          <w:tcPr>
            <w:tcW w:w="1975" w:type="dxa"/>
          </w:tcPr>
          <w:p w14:paraId="190968F2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FALL ARREST SYSTEM</w:t>
            </w:r>
          </w:p>
        </w:tc>
        <w:tc>
          <w:tcPr>
            <w:tcW w:w="7920" w:type="dxa"/>
          </w:tcPr>
          <w:p w14:paraId="190BB953" w14:textId="77777777" w:rsidR="00C54479" w:rsidRPr="006C1CD4" w:rsidRDefault="00C54479" w:rsidP="00792E30">
            <w:pPr>
              <w:pStyle w:val="NormalWeb"/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 xml:space="preserve">(FAS) SAFETY HARNESS SET UP LIKE A PARACHUTE HARNESS WITH LEG LOOPS USED FOR THOSE WHO HUNT FROM TREE STANDS </w:t>
            </w:r>
          </w:p>
        </w:tc>
      </w:tr>
      <w:tr w:rsidR="00C54479" w:rsidRPr="006C1CD4" w14:paraId="3288A673" w14:textId="77777777" w:rsidTr="00792E30">
        <w:tc>
          <w:tcPr>
            <w:tcW w:w="1975" w:type="dxa"/>
          </w:tcPr>
          <w:p w14:paraId="07AF2540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HAUL LINE</w:t>
            </w:r>
          </w:p>
        </w:tc>
        <w:tc>
          <w:tcPr>
            <w:tcW w:w="7920" w:type="dxa"/>
          </w:tcPr>
          <w:p w14:paraId="6534B821" w14:textId="77777777" w:rsidR="00C54479" w:rsidRPr="006C1CD4" w:rsidRDefault="00C54479" w:rsidP="00792E30">
            <w:pPr>
              <w:pStyle w:val="NormalWeb"/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 xml:space="preserve">LINE USED TO TIE TO YOUR GUN OR BOW AND PULL IT UP TO YOUR TREE STAND </w:t>
            </w:r>
          </w:p>
        </w:tc>
      </w:tr>
      <w:tr w:rsidR="00C54479" w:rsidRPr="006C1CD4" w14:paraId="7E0105D6" w14:textId="77777777" w:rsidTr="00792E30">
        <w:tc>
          <w:tcPr>
            <w:tcW w:w="1975" w:type="dxa"/>
          </w:tcPr>
          <w:p w14:paraId="3F666929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DIAMETER</w:t>
            </w:r>
          </w:p>
        </w:tc>
        <w:tc>
          <w:tcPr>
            <w:tcW w:w="7920" w:type="dxa"/>
          </w:tcPr>
          <w:p w14:paraId="56DD2C80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DISTANCE ACROSS AN OBJECT. THE APPLE WAS 2 INCHES IN DIAMETER</w:t>
            </w:r>
          </w:p>
        </w:tc>
      </w:tr>
      <w:tr w:rsidR="00C54479" w:rsidRPr="006C1CD4" w14:paraId="01474D1A" w14:textId="77777777" w:rsidTr="00792E30">
        <w:tc>
          <w:tcPr>
            <w:tcW w:w="1975" w:type="dxa"/>
          </w:tcPr>
          <w:p w14:paraId="0849CCB2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PROJECTILE</w:t>
            </w:r>
          </w:p>
        </w:tc>
        <w:tc>
          <w:tcPr>
            <w:tcW w:w="7920" w:type="dxa"/>
          </w:tcPr>
          <w:p w14:paraId="123E7626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A BULLET OR SHOT (BB’S) MOVING OUT THE BARREL OF A RIFLE OR SHOTGUN</w:t>
            </w:r>
          </w:p>
        </w:tc>
      </w:tr>
      <w:tr w:rsidR="00C54479" w:rsidRPr="006C1CD4" w14:paraId="0D86E213" w14:textId="77777777" w:rsidTr="00792E30">
        <w:tc>
          <w:tcPr>
            <w:tcW w:w="1975" w:type="dxa"/>
          </w:tcPr>
          <w:p w14:paraId="276581E3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BLAZE ORANGE</w:t>
            </w:r>
          </w:p>
        </w:tc>
        <w:tc>
          <w:tcPr>
            <w:tcW w:w="7920" w:type="dxa"/>
          </w:tcPr>
          <w:p w14:paraId="7C34B814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MUST BE VISIBLE FROM THE WAIST UP – HAT; JACKET; VEST</w:t>
            </w:r>
          </w:p>
        </w:tc>
      </w:tr>
      <w:tr w:rsidR="00C54479" w:rsidRPr="006C1CD4" w14:paraId="62252478" w14:textId="77777777" w:rsidTr="00792E30">
        <w:tc>
          <w:tcPr>
            <w:tcW w:w="1975" w:type="dxa"/>
          </w:tcPr>
          <w:p w14:paraId="0A9BA615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HYPOTHERMIA</w:t>
            </w:r>
          </w:p>
        </w:tc>
        <w:tc>
          <w:tcPr>
            <w:tcW w:w="7920" w:type="dxa"/>
          </w:tcPr>
          <w:p w14:paraId="103F296E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BODY HEAT LOST FASTER THAN CAN BE PRODUCED - #1 SYSMPTOM IS UNCONTROLLED SHIVERING</w:t>
            </w:r>
          </w:p>
        </w:tc>
      </w:tr>
      <w:tr w:rsidR="00C54479" w:rsidRPr="006C1CD4" w14:paraId="12F92D2F" w14:textId="77777777" w:rsidTr="00792E30">
        <w:tc>
          <w:tcPr>
            <w:tcW w:w="1975" w:type="dxa"/>
          </w:tcPr>
          <w:p w14:paraId="45F502AF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PFD</w:t>
            </w:r>
          </w:p>
        </w:tc>
        <w:tc>
          <w:tcPr>
            <w:tcW w:w="7920" w:type="dxa"/>
          </w:tcPr>
          <w:p w14:paraId="6374CD69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1CD4">
              <w:rPr>
                <w:rFonts w:ascii="Arial" w:hAnsi="Arial" w:cs="Arial"/>
                <w:b/>
                <w:sz w:val="16"/>
                <w:szCs w:val="16"/>
              </w:rPr>
              <w:t>PERSONAL FLOTATION DEVICE – PROPER NAME FOR A LIFE JACKET</w:t>
            </w:r>
          </w:p>
        </w:tc>
      </w:tr>
      <w:tr w:rsidR="00C54479" w:rsidRPr="006C1CD4" w14:paraId="2395A83D" w14:textId="77777777" w:rsidTr="00792E30">
        <w:tc>
          <w:tcPr>
            <w:tcW w:w="1975" w:type="dxa"/>
          </w:tcPr>
          <w:p w14:paraId="7C471719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20" w:type="dxa"/>
          </w:tcPr>
          <w:p w14:paraId="4E4E0EAB" w14:textId="77777777" w:rsidR="00C54479" w:rsidRPr="006C1CD4" w:rsidRDefault="00C54479" w:rsidP="00792E3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F63F823" w14:textId="77777777" w:rsidR="00C54479" w:rsidRPr="006C1CD4" w:rsidRDefault="00C54479" w:rsidP="00C54479">
      <w:pPr>
        <w:rPr>
          <w:b/>
        </w:rPr>
      </w:pPr>
    </w:p>
    <w:sectPr w:rsidR="00C54479" w:rsidRPr="006C1CD4" w:rsidSect="00F8635B">
      <w:footerReference w:type="default" r:id="rId7"/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C00D" w14:textId="77777777" w:rsidR="007D1DE2" w:rsidRDefault="007D1DE2">
      <w:pPr>
        <w:spacing w:after="0" w:line="240" w:lineRule="auto"/>
      </w:pPr>
      <w:r>
        <w:separator/>
      </w:r>
    </w:p>
  </w:endnote>
  <w:endnote w:type="continuationSeparator" w:id="0">
    <w:p w14:paraId="238F04C6" w14:textId="77777777" w:rsidR="007D1DE2" w:rsidRDefault="007D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3798" w14:textId="77777777" w:rsidR="00C31BB9" w:rsidRPr="00B37BB5" w:rsidRDefault="00C54479" w:rsidP="00397F0E">
    <w:pPr>
      <w:spacing w:line="240" w:lineRule="auto"/>
      <w:contextualSpacing/>
    </w:pPr>
    <w:r w:rsidRPr="00B37BB5">
      <w:t>DETROIT SPORTSMEN’S CONGRESS 49800 Dequindre Road, Shelby Township, MI. 48317</w:t>
    </w:r>
    <w:r w:rsidRPr="00B37BB5">
      <w:rPr>
        <w:noProof/>
      </w:rPr>
      <w:t xml:space="preserve"> </w:t>
    </w:r>
  </w:p>
  <w:p w14:paraId="3CE8BD1A" w14:textId="77777777" w:rsidR="00C31BB9" w:rsidRDefault="00C54479" w:rsidP="00397F0E">
    <w:pPr>
      <w:spacing w:line="240" w:lineRule="auto"/>
      <w:contextualSpacing/>
    </w:pPr>
    <w:r w:rsidRPr="00B37BB5">
      <w:t>Phone: 586-739-3500</w:t>
    </w:r>
    <w:r>
      <w:t>,</w:t>
    </w:r>
    <w:r w:rsidRPr="00B37BB5">
      <w:t xml:space="preserve"> Fax: 586-739-7704</w:t>
    </w:r>
    <w:r>
      <w:t xml:space="preserve">, </w:t>
    </w:r>
    <w:r w:rsidRPr="00B37BB5">
      <w:t xml:space="preserve">Email: </w:t>
    </w:r>
    <w:hyperlink r:id="rId1" w:history="1">
      <w:r w:rsidRPr="00B37BB5">
        <w:rPr>
          <w:color w:val="0563C1" w:themeColor="hyperlink"/>
          <w:u w:val="single"/>
        </w:rPr>
        <w:t>dscoffice@gmail.com</w:t>
      </w:r>
    </w:hyperlink>
    <w:r w:rsidRPr="00B37BB5">
      <w:t>Web: d-s-c.org</w:t>
    </w:r>
  </w:p>
  <w:p w14:paraId="47AB6417" w14:textId="2A6B3045" w:rsidR="00C31BB9" w:rsidRDefault="00C54479" w:rsidP="00397F0E">
    <w:pPr>
      <w:spacing w:line="240" w:lineRule="auto"/>
      <w:contextualSpacing/>
    </w:pPr>
    <w:proofErr w:type="gramStart"/>
    <w:r>
      <w:t>Updated :</w:t>
    </w:r>
    <w:proofErr w:type="gramEnd"/>
    <w:r>
      <w:fldChar w:fldCharType="begin"/>
    </w:r>
    <w:r>
      <w:instrText xml:space="preserve"> DATE \@ "MMMM d, yyyy" </w:instrText>
    </w:r>
    <w:r>
      <w:fldChar w:fldCharType="separate"/>
    </w:r>
    <w:r w:rsidR="00DE0CC6">
      <w:rPr>
        <w:noProof/>
      </w:rPr>
      <w:t>March 12, 2026</w:t>
    </w:r>
    <w:r>
      <w:fldChar w:fldCharType="end"/>
    </w:r>
    <w:r>
      <w:t xml:space="preserve">      File: HUNTER EDUCATION/2022/CLASS AGENDA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A0E9" w14:textId="77777777" w:rsidR="007D1DE2" w:rsidRDefault="007D1DE2">
      <w:pPr>
        <w:spacing w:after="0" w:line="240" w:lineRule="auto"/>
      </w:pPr>
      <w:r>
        <w:separator/>
      </w:r>
    </w:p>
  </w:footnote>
  <w:footnote w:type="continuationSeparator" w:id="0">
    <w:p w14:paraId="4E51AD9E" w14:textId="77777777" w:rsidR="007D1DE2" w:rsidRDefault="007D1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E0223"/>
    <w:multiLevelType w:val="hybridMultilevel"/>
    <w:tmpl w:val="04187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68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79"/>
    <w:rsid w:val="0001056F"/>
    <w:rsid w:val="000B5F70"/>
    <w:rsid w:val="00104D08"/>
    <w:rsid w:val="002C2F1D"/>
    <w:rsid w:val="003B3F8D"/>
    <w:rsid w:val="00462129"/>
    <w:rsid w:val="004A45E4"/>
    <w:rsid w:val="004B0FD7"/>
    <w:rsid w:val="00561138"/>
    <w:rsid w:val="006C1CD4"/>
    <w:rsid w:val="007D1DE2"/>
    <w:rsid w:val="008A0C40"/>
    <w:rsid w:val="00920A04"/>
    <w:rsid w:val="00C31BB9"/>
    <w:rsid w:val="00C54479"/>
    <w:rsid w:val="00DE0CC6"/>
    <w:rsid w:val="00F8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D8DA1"/>
  <w15:chartTrackingRefBased/>
  <w15:docId w15:val="{47BF1E26-4858-4D5D-BDE4-71810306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5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544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0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coff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3846</Characters>
  <Application>Microsoft Office Word</Application>
  <DocSecurity>0</DocSecurity>
  <Lines>116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Tomkow</dc:creator>
  <cp:keywords/>
  <dc:description/>
  <cp:lastModifiedBy>Chris Tomkow</cp:lastModifiedBy>
  <cp:revision>2</cp:revision>
  <cp:lastPrinted>2023-04-19T15:45:00Z</cp:lastPrinted>
  <dcterms:created xsi:type="dcterms:W3CDTF">2026-03-12T15:26:00Z</dcterms:created>
  <dcterms:modified xsi:type="dcterms:W3CDTF">2026-03-12T15:26:00Z</dcterms:modified>
</cp:coreProperties>
</file>